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D" w:rsidRDefault="000E149F">
      <w:r>
        <w:t>Department Meeting Agenda Items</w:t>
      </w:r>
      <w:r w:rsidR="00780ECB">
        <w:t xml:space="preserve"> </w:t>
      </w:r>
      <w:r w:rsidR="00534236">
        <w:t>October 25</w:t>
      </w:r>
      <w:r w:rsidR="00780ECB">
        <w:t>, 201</w:t>
      </w:r>
      <w:r w:rsidR="003A2171">
        <w:t>9</w:t>
      </w:r>
    </w:p>
    <w:p w:rsidR="000E149F" w:rsidRDefault="000E149F">
      <w:pPr>
        <w:rPr>
          <w:b/>
        </w:rPr>
      </w:pPr>
      <w:r w:rsidRPr="001C1072">
        <w:rPr>
          <w:b/>
        </w:rPr>
        <w:t>Welcome</w:t>
      </w:r>
    </w:p>
    <w:p w:rsidR="00016E0B" w:rsidRPr="00016E0B" w:rsidRDefault="00B3718E">
      <w:r>
        <w:tab/>
        <w:t>Accomplishments since last meeting</w:t>
      </w:r>
    </w:p>
    <w:p w:rsidR="00534236" w:rsidRPr="00534236" w:rsidRDefault="00534236" w:rsidP="00B3718E">
      <w:r>
        <w:rPr>
          <w:b/>
        </w:rPr>
        <w:tab/>
      </w:r>
      <w:r w:rsidRPr="00534236">
        <w:t xml:space="preserve">Guest: Minerva Alvarez, Library </w:t>
      </w:r>
      <w:r w:rsidR="008B6A3C" w:rsidRPr="00534236">
        <w:t>Liaison</w:t>
      </w:r>
    </w:p>
    <w:p w:rsidR="00B3718E" w:rsidRDefault="00B3718E" w:rsidP="00B3718E">
      <w:pPr>
        <w:rPr>
          <w:b/>
        </w:rPr>
      </w:pPr>
      <w:r>
        <w:rPr>
          <w:b/>
        </w:rPr>
        <w:t>Reports</w:t>
      </w:r>
    </w:p>
    <w:p w:rsidR="00031B95" w:rsidRDefault="00031B95" w:rsidP="00B3718E">
      <w:r>
        <w:tab/>
        <w:t>Recruiting/Retention</w:t>
      </w:r>
      <w:r w:rsidR="00B3718E">
        <w:tab/>
      </w:r>
    </w:p>
    <w:p w:rsidR="00B3718E" w:rsidRDefault="00B3718E" w:rsidP="00031B95">
      <w:pPr>
        <w:ind w:firstLine="720"/>
      </w:pPr>
      <w:r>
        <w:t>Curriculum Committee</w:t>
      </w:r>
      <w:r w:rsidR="00534236">
        <w:t>: pending changes</w:t>
      </w:r>
    </w:p>
    <w:p w:rsidR="009B4BD8" w:rsidRPr="009B4BD8" w:rsidRDefault="009B4BD8" w:rsidP="009B4BD8">
      <w:pPr>
        <w:ind w:left="1440"/>
        <w:rPr>
          <w:color w:val="FF0000"/>
        </w:rPr>
      </w:pPr>
      <w:r>
        <w:rPr>
          <w:color w:val="FF0000"/>
        </w:rPr>
        <w:t>Changes discussed last month were approved at Division level committee. Not brought up at College-Wide for some reason.</w:t>
      </w:r>
    </w:p>
    <w:p w:rsidR="00B3718E" w:rsidRDefault="00B3718E" w:rsidP="00B3718E">
      <w:r>
        <w:tab/>
        <w:t>Faculty Senate</w:t>
      </w:r>
    </w:p>
    <w:p w:rsidR="009B4BD8" w:rsidRPr="009B4BD8" w:rsidRDefault="009B4BD8" w:rsidP="009B4BD8">
      <w:pPr>
        <w:ind w:left="1440"/>
        <w:rPr>
          <w:color w:val="FF0000"/>
        </w:rPr>
      </w:pPr>
      <w:r w:rsidRPr="009B4BD8">
        <w:rPr>
          <w:color w:val="FF0000"/>
        </w:rPr>
        <w:t>Certain faculty are pushing for term limits on department chairs, because those faculty want to advance into administration.</w:t>
      </w:r>
      <w:bookmarkStart w:id="0" w:name="_GoBack"/>
      <w:bookmarkEnd w:id="0"/>
    </w:p>
    <w:p w:rsidR="00B3718E" w:rsidRDefault="00B3718E" w:rsidP="00B3718E">
      <w:r>
        <w:tab/>
        <w:t>Social Committee</w:t>
      </w:r>
      <w:r w:rsidR="00534236">
        <w:t>: end of semester activity</w:t>
      </w:r>
    </w:p>
    <w:p w:rsidR="0092348E" w:rsidRDefault="00B3718E" w:rsidP="0092348E">
      <w:r>
        <w:tab/>
        <w:t>Scholarship Committee</w:t>
      </w:r>
    </w:p>
    <w:p w:rsidR="00B3718E" w:rsidRDefault="00B3718E" w:rsidP="00B3718E">
      <w:r>
        <w:tab/>
        <w:t>conferences attended</w:t>
      </w:r>
    </w:p>
    <w:p w:rsidR="009B4BD8" w:rsidRPr="009B4BD8" w:rsidRDefault="009B4BD8" w:rsidP="00B3718E">
      <w:pPr>
        <w:rPr>
          <w:color w:val="FF0000"/>
        </w:rPr>
      </w:pPr>
      <w:r>
        <w:tab/>
      </w:r>
      <w:r>
        <w:tab/>
      </w:r>
      <w:r>
        <w:rPr>
          <w:color w:val="FF0000"/>
        </w:rPr>
        <w:t>Blair and Huber attended SWACJ</w:t>
      </w:r>
    </w:p>
    <w:p w:rsidR="00B3718E" w:rsidRPr="001C1072" w:rsidRDefault="00B3718E" w:rsidP="00B3718E">
      <w:pPr>
        <w:rPr>
          <w:b/>
        </w:rPr>
      </w:pPr>
      <w:r w:rsidRPr="001C1072">
        <w:rPr>
          <w:b/>
        </w:rPr>
        <w:t>Instructor X</w:t>
      </w:r>
    </w:p>
    <w:p w:rsidR="00364274" w:rsidRDefault="0092348E" w:rsidP="009244FC">
      <w:pPr>
        <w:ind w:firstLine="720"/>
      </w:pPr>
      <w:r>
        <w:t>That didn’t take long</w:t>
      </w:r>
      <w:r w:rsidR="00534236">
        <w:t xml:space="preserve">, part </w:t>
      </w:r>
      <w:proofErr w:type="spellStart"/>
      <w:r w:rsidR="00534236">
        <w:t>deux</w:t>
      </w:r>
      <w:proofErr w:type="spellEnd"/>
      <w:r w:rsidR="00F33FA6">
        <w:tab/>
      </w:r>
    </w:p>
    <w:p w:rsidR="000E149F" w:rsidRPr="001C1072" w:rsidRDefault="000E149F">
      <w:pPr>
        <w:rPr>
          <w:b/>
        </w:rPr>
      </w:pPr>
      <w:r w:rsidRPr="001C1072">
        <w:rPr>
          <w:b/>
        </w:rPr>
        <w:t>Old Stuff</w:t>
      </w:r>
    </w:p>
    <w:p w:rsidR="009244FC" w:rsidRDefault="0014314B" w:rsidP="00534236">
      <w:r>
        <w:tab/>
      </w:r>
      <w:r w:rsidR="00534236">
        <w:t>Re</w:t>
      </w:r>
      <w:r w:rsidR="009244FC">
        <w:t xml:space="preserve">view Spring </w:t>
      </w:r>
      <w:r w:rsidR="00534236">
        <w:t xml:space="preserve">and Summer </w:t>
      </w:r>
      <w:r w:rsidR="009244FC">
        <w:t>2020 schedule</w:t>
      </w:r>
    </w:p>
    <w:p w:rsidR="009244FC" w:rsidRDefault="00534236" w:rsidP="00534236">
      <w:r>
        <w:tab/>
      </w:r>
      <w:r w:rsidR="009244FC">
        <w:t>Weekly report info</w:t>
      </w:r>
    </w:p>
    <w:p w:rsidR="006C2200" w:rsidRDefault="006C2200" w:rsidP="009244FC">
      <w:pPr>
        <w:ind w:firstLine="720"/>
      </w:pPr>
      <w:r>
        <w:t>COW update</w:t>
      </w:r>
    </w:p>
    <w:p w:rsidR="009B4BD8" w:rsidRPr="009B4BD8" w:rsidRDefault="009B4BD8" w:rsidP="009244FC">
      <w:pPr>
        <w:ind w:firstLine="720"/>
        <w:rPr>
          <w:color w:val="FF0000"/>
        </w:rPr>
      </w:pPr>
      <w:r>
        <w:tab/>
      </w:r>
      <w:r>
        <w:rPr>
          <w:color w:val="FF0000"/>
        </w:rPr>
        <w:t>Fully up and running</w:t>
      </w:r>
    </w:p>
    <w:p w:rsidR="009244FC" w:rsidRDefault="009244FC" w:rsidP="0092348E">
      <w:pPr>
        <w:ind w:firstLine="720"/>
      </w:pPr>
      <w:r>
        <w:t>Faculty advising pilot program (again)</w:t>
      </w:r>
    </w:p>
    <w:p w:rsidR="006C2200" w:rsidRDefault="006C2200" w:rsidP="006C2200">
      <w:pPr>
        <w:ind w:firstLine="720"/>
      </w:pPr>
      <w:r>
        <w:t>New laptops for individuals?</w:t>
      </w:r>
      <w:r w:rsidR="009244FC">
        <w:t xml:space="preserve"> Other equipment?</w:t>
      </w:r>
    </w:p>
    <w:p w:rsidR="00534236" w:rsidRDefault="00534236" w:rsidP="006C2200">
      <w:pPr>
        <w:ind w:firstLine="720"/>
      </w:pPr>
      <w:r>
        <w:t xml:space="preserve">Concourse; </w:t>
      </w:r>
      <w:r w:rsidR="008B6A3C">
        <w:t>training in November Dept. Meeting</w:t>
      </w:r>
    </w:p>
    <w:p w:rsidR="009B4BD8" w:rsidRPr="009B4BD8" w:rsidRDefault="009B4BD8" w:rsidP="006C2200">
      <w:pPr>
        <w:ind w:firstLine="720"/>
        <w:rPr>
          <w:color w:val="FF0000"/>
        </w:rPr>
      </w:pPr>
      <w:r w:rsidRPr="009B4BD8">
        <w:rPr>
          <w:color w:val="FF0000"/>
        </w:rPr>
        <w:tab/>
        <w:t>Don’t start your syllabi until January, unless you want to do a bunch of copy/pasting.</w:t>
      </w:r>
    </w:p>
    <w:p w:rsidR="00753E98" w:rsidRDefault="00534236" w:rsidP="00753E98">
      <w:pPr>
        <w:ind w:left="720"/>
      </w:pPr>
      <w:r>
        <w:t>FTR search</w:t>
      </w:r>
    </w:p>
    <w:p w:rsidR="009B4BD8" w:rsidRPr="009B4BD8" w:rsidRDefault="009B4BD8" w:rsidP="00753E98">
      <w:pPr>
        <w:ind w:left="720"/>
        <w:rPr>
          <w:color w:val="FF0000"/>
        </w:rPr>
      </w:pPr>
      <w:r>
        <w:tab/>
      </w:r>
      <w:r>
        <w:rPr>
          <w:color w:val="FF0000"/>
        </w:rPr>
        <w:t>Delayed due to a credentialing controversy with HR.</w:t>
      </w:r>
    </w:p>
    <w:p w:rsidR="00753E98" w:rsidRDefault="00753E98" w:rsidP="00753E98">
      <w:pPr>
        <w:ind w:left="720"/>
      </w:pPr>
      <w:r>
        <w:t>Distance Education Instructional Designers assigned to each department for evaluation and compliance purposes; Model online classes</w:t>
      </w:r>
    </w:p>
    <w:p w:rsidR="00534236" w:rsidRDefault="00534236" w:rsidP="006C2200">
      <w:pPr>
        <w:ind w:firstLine="720"/>
      </w:pPr>
    </w:p>
    <w:p w:rsidR="000E149F" w:rsidRPr="001C1072" w:rsidRDefault="000E149F">
      <w:pPr>
        <w:rPr>
          <w:b/>
        </w:rPr>
      </w:pPr>
      <w:r w:rsidRPr="001C1072">
        <w:rPr>
          <w:b/>
        </w:rPr>
        <w:t>New Stuff</w:t>
      </w:r>
    </w:p>
    <w:p w:rsidR="00753E98" w:rsidRDefault="00753E98" w:rsidP="009244FC">
      <w:pPr>
        <w:ind w:left="720"/>
      </w:pPr>
      <w:proofErr w:type="spellStart"/>
      <w:r>
        <w:lastRenderedPageBreak/>
        <w:t>Mindtap</w:t>
      </w:r>
      <w:proofErr w:type="spellEnd"/>
      <w:r>
        <w:t xml:space="preserve"> and DC classes</w:t>
      </w:r>
      <w:r w:rsidR="00645824">
        <w:t xml:space="preserve"> (regular classes too)</w:t>
      </w:r>
    </w:p>
    <w:p w:rsidR="009B4BD8" w:rsidRPr="00427E5B" w:rsidRDefault="009B4BD8" w:rsidP="008427BD">
      <w:pPr>
        <w:ind w:left="1440"/>
        <w:rPr>
          <w:color w:val="FF0000"/>
        </w:rPr>
      </w:pPr>
      <w:r w:rsidRPr="008427BD">
        <w:rPr>
          <w:color w:val="FF0000"/>
        </w:rPr>
        <w:t xml:space="preserve">Some high schools have complained that STC departments requiring </w:t>
      </w:r>
      <w:proofErr w:type="spellStart"/>
      <w:r w:rsidRPr="008427BD">
        <w:rPr>
          <w:color w:val="FF0000"/>
        </w:rPr>
        <w:t>Mindtap</w:t>
      </w:r>
      <w:proofErr w:type="spellEnd"/>
      <w:r w:rsidRPr="008427BD">
        <w:rPr>
          <w:color w:val="FF0000"/>
        </w:rPr>
        <w:t xml:space="preserve"> and similar programs for their classes are not actually using these support materials. Some complaints have been specific against CRIJ faculty. Also complaints that </w:t>
      </w:r>
      <w:r w:rsidR="008427BD" w:rsidRPr="008427BD">
        <w:rPr>
          <w:color w:val="FF0000"/>
        </w:rPr>
        <w:t>some faculty do not use the required textbook, and even tell students to not get the book.</w:t>
      </w:r>
      <w:r w:rsidR="008427BD" w:rsidRPr="00427E5B">
        <w:rPr>
          <w:color w:val="FF0000"/>
        </w:rPr>
        <w:br/>
      </w:r>
      <w:r w:rsidR="008427BD" w:rsidRPr="00427E5B">
        <w:rPr>
          <w:color w:val="FF0000"/>
        </w:rPr>
        <w:br/>
        <w:t xml:space="preserve">If faculty do not wish to use the additional </w:t>
      </w:r>
      <w:proofErr w:type="spellStart"/>
      <w:r w:rsidR="008427BD" w:rsidRPr="00427E5B">
        <w:rPr>
          <w:color w:val="FF0000"/>
        </w:rPr>
        <w:t>Mindtap</w:t>
      </w:r>
      <w:proofErr w:type="spellEnd"/>
      <w:r w:rsidR="008427BD" w:rsidRPr="00427E5B">
        <w:rPr>
          <w:color w:val="FF0000"/>
        </w:rPr>
        <w:t xml:space="preserve"> resources, they need to inform the Chair so they can be assigned to only traditional classes. All faculty must use the required textbooks in some manner in their classes.</w:t>
      </w:r>
    </w:p>
    <w:p w:rsidR="00427E5B" w:rsidRPr="00427E5B" w:rsidRDefault="00427E5B" w:rsidP="008427BD">
      <w:pPr>
        <w:ind w:left="1440"/>
        <w:rPr>
          <w:color w:val="FF0000"/>
        </w:rPr>
      </w:pPr>
      <w:r w:rsidRPr="00427E5B">
        <w:rPr>
          <w:color w:val="FF0000"/>
        </w:rPr>
        <w:t xml:space="preserve">Beginning of discussion of if we should continue with the </w:t>
      </w:r>
      <w:proofErr w:type="spellStart"/>
      <w:r w:rsidRPr="00427E5B">
        <w:rPr>
          <w:color w:val="FF0000"/>
        </w:rPr>
        <w:t>Mindtap</w:t>
      </w:r>
      <w:proofErr w:type="spellEnd"/>
      <w:r w:rsidRPr="00427E5B">
        <w:rPr>
          <w:color w:val="FF0000"/>
        </w:rPr>
        <w:t xml:space="preserve"> format, or prepare to use OER/department developed texts. If we plan to discontinue </w:t>
      </w:r>
      <w:proofErr w:type="spellStart"/>
      <w:r w:rsidRPr="00427E5B">
        <w:rPr>
          <w:color w:val="FF0000"/>
        </w:rPr>
        <w:t>Mindtap</w:t>
      </w:r>
      <w:proofErr w:type="spellEnd"/>
      <w:r w:rsidRPr="00427E5B">
        <w:rPr>
          <w:color w:val="FF0000"/>
        </w:rPr>
        <w:t xml:space="preserve"> in the future, we need to not mover the 1310 and 1313 texts to this new format.</w:t>
      </w:r>
      <w:r>
        <w:rPr>
          <w:color w:val="FF0000"/>
        </w:rPr>
        <w:t xml:space="preserve"> Further discussion during next month’s meeting. Final decision needs to be made by February meeting.</w:t>
      </w:r>
    </w:p>
    <w:p w:rsidR="006C2200" w:rsidRDefault="00257BD3" w:rsidP="006C2200">
      <w:pPr>
        <w:ind w:firstLine="720"/>
      </w:pPr>
      <w:r>
        <w:t>Travel: VPAA clamping down</w:t>
      </w:r>
    </w:p>
    <w:p w:rsidR="00427E5B" w:rsidRPr="00427E5B" w:rsidRDefault="00427E5B" w:rsidP="00427E5B">
      <w:pPr>
        <w:ind w:left="1440"/>
        <w:rPr>
          <w:color w:val="FF0000"/>
        </w:rPr>
      </w:pPr>
      <w:r>
        <w:rPr>
          <w:color w:val="FF0000"/>
        </w:rPr>
        <w:t>No transfers between Ops and Travel. No mention of making Business and Travel Offices completing the payments in a timely manner before the prices jump out, which is what usually triggers a need for these budget transfers.</w:t>
      </w:r>
    </w:p>
    <w:p w:rsidR="008B6A3C" w:rsidRDefault="008B6A3C" w:rsidP="006C2200">
      <w:pPr>
        <w:ind w:firstLine="720"/>
      </w:pPr>
      <w:r>
        <w:t>VPAA personally inspecting schedules?</w:t>
      </w:r>
    </w:p>
    <w:p w:rsidR="00427E5B" w:rsidRPr="00427E5B" w:rsidRDefault="00427E5B" w:rsidP="006C2200">
      <w:pPr>
        <w:ind w:firstLine="720"/>
        <w:rPr>
          <w:color w:val="FF0000"/>
        </w:rPr>
      </w:pPr>
      <w:r w:rsidRPr="00427E5B">
        <w:rPr>
          <w:color w:val="FF0000"/>
        </w:rPr>
        <w:tab/>
        <w:t xml:space="preserve">Rumor </w:t>
      </w:r>
      <w:r>
        <w:rPr>
          <w:color w:val="FF0000"/>
        </w:rPr>
        <w:t>has it that this is coming soon, due to faculty complaints of unequal treatment.</w:t>
      </w:r>
    </w:p>
    <w:p w:rsidR="00C85D0E" w:rsidRDefault="00C85D0E" w:rsidP="00C85D0E">
      <w:pPr>
        <w:rPr>
          <w:b/>
        </w:rPr>
      </w:pPr>
      <w:r w:rsidRPr="00202686">
        <w:rPr>
          <w:b/>
        </w:rPr>
        <w:t>On the Horizon</w:t>
      </w:r>
    </w:p>
    <w:p w:rsidR="006C2200" w:rsidRDefault="006C2200" w:rsidP="009244FC">
      <w:pPr>
        <w:ind w:firstLine="720"/>
      </w:pPr>
      <w:r>
        <w:t>Career Exploration Day November 6th</w:t>
      </w:r>
    </w:p>
    <w:p w:rsidR="009244FC" w:rsidRDefault="009244FC" w:rsidP="006C2200">
      <w:pPr>
        <w:ind w:firstLine="720"/>
      </w:pPr>
      <w:proofErr w:type="spellStart"/>
      <w:r>
        <w:t>JagPride</w:t>
      </w:r>
      <w:proofErr w:type="spellEnd"/>
      <w:r>
        <w:t xml:space="preserve"> opens in November</w:t>
      </w:r>
    </w:p>
    <w:p w:rsidR="004D59AE" w:rsidRDefault="004D59AE" w:rsidP="006C2200">
      <w:pPr>
        <w:ind w:firstLine="720"/>
      </w:pPr>
      <w:r>
        <w:t>Graduation December 14</w:t>
      </w:r>
    </w:p>
    <w:p w:rsidR="00DC6023" w:rsidRDefault="0014314B" w:rsidP="00F17DD7">
      <w:r>
        <w:tab/>
      </w:r>
      <w:r w:rsidR="0092348E">
        <w:t>Faculty evaluations</w:t>
      </w:r>
      <w:r w:rsidR="008B6A3C">
        <w:t>: self-evaluations needed from FTR</w:t>
      </w:r>
      <w:r w:rsidR="004414EC">
        <w:rPr>
          <w:b/>
        </w:rPr>
        <w:tab/>
      </w:r>
    </w:p>
    <w:p w:rsidR="00F17DD7" w:rsidRPr="00640BFE" w:rsidRDefault="00DC5145" w:rsidP="00DC6023">
      <w:pPr>
        <w:ind w:left="720"/>
        <w:rPr>
          <w:highlight w:val="cyan"/>
        </w:rPr>
      </w:pPr>
      <w:r w:rsidRPr="00640BFE">
        <w:rPr>
          <w:b/>
          <w:highlight w:val="cyan"/>
        </w:rPr>
        <w:t>Department Meetings Dates:</w:t>
      </w:r>
      <w:r w:rsidRPr="00640BFE">
        <w:rPr>
          <w:highlight w:val="cyan"/>
        </w:rPr>
        <w:t xml:space="preserve"> </w:t>
      </w:r>
      <w:r w:rsidR="007470C7" w:rsidRPr="00640BFE">
        <w:rPr>
          <w:highlight w:val="cyan"/>
        </w:rPr>
        <w:t xml:space="preserve"> </w:t>
      </w:r>
      <w:r w:rsidR="00F17DD7" w:rsidRPr="00640BFE">
        <w:rPr>
          <w:highlight w:val="cyan"/>
        </w:rPr>
        <w:t>Nov 22, Dec 6 (if needed), Jan 13 (</w:t>
      </w:r>
      <w:r w:rsidR="00640BFE" w:rsidRPr="00640BFE">
        <w:rPr>
          <w:highlight w:val="cyan"/>
        </w:rPr>
        <w:t xml:space="preserve">after </w:t>
      </w:r>
      <w:proofErr w:type="spellStart"/>
      <w:r w:rsidR="00640BFE" w:rsidRPr="00640BFE">
        <w:rPr>
          <w:highlight w:val="cyan"/>
        </w:rPr>
        <w:t>Div</w:t>
      </w:r>
      <w:proofErr w:type="spellEnd"/>
      <w:r w:rsidR="00640BFE" w:rsidRPr="00640BFE">
        <w:rPr>
          <w:highlight w:val="cyan"/>
        </w:rPr>
        <w:t xml:space="preserve"> </w:t>
      </w:r>
      <w:proofErr w:type="spellStart"/>
      <w:r w:rsidR="00640BFE" w:rsidRPr="00640BFE">
        <w:rPr>
          <w:highlight w:val="cyan"/>
        </w:rPr>
        <w:t>Mtg</w:t>
      </w:r>
      <w:proofErr w:type="spellEnd"/>
      <w:r w:rsidR="00F17DD7" w:rsidRPr="00640BFE">
        <w:rPr>
          <w:highlight w:val="cyan"/>
        </w:rPr>
        <w:t xml:space="preserve"> in AM, FTR and Lecturers only), (Feb</w:t>
      </w:r>
      <w:r w:rsidR="00640BFE" w:rsidRPr="00640BFE">
        <w:rPr>
          <w:highlight w:val="cyan"/>
        </w:rPr>
        <w:t xml:space="preserve"> 14</w:t>
      </w:r>
      <w:r w:rsidR="00F17DD7" w:rsidRPr="00640BFE">
        <w:rPr>
          <w:highlight w:val="cyan"/>
        </w:rPr>
        <w:t xml:space="preserve"> </w:t>
      </w:r>
      <w:r w:rsidR="00640BFE" w:rsidRPr="00640BFE">
        <w:rPr>
          <w:highlight w:val="cyan"/>
        </w:rPr>
        <w:t>P</w:t>
      </w:r>
      <w:r w:rsidR="00F17DD7" w:rsidRPr="00640BFE">
        <w:rPr>
          <w:highlight w:val="cyan"/>
        </w:rPr>
        <w:t>D Day), Feb 21, Mar 13, Apr 17, May 8 (if needed</w:t>
      </w:r>
      <w:r w:rsidR="00640BFE" w:rsidRPr="00640BFE">
        <w:rPr>
          <w:highlight w:val="cyan"/>
        </w:rPr>
        <w:t>)</w:t>
      </w:r>
    </w:p>
    <w:p w:rsidR="00C85D0E" w:rsidRDefault="006460BE" w:rsidP="00843AB7">
      <w:pPr>
        <w:rPr>
          <w:b/>
        </w:rPr>
      </w:pPr>
      <w:r>
        <w:rPr>
          <w:b/>
        </w:rPr>
        <w:t>Workshops</w:t>
      </w:r>
    </w:p>
    <w:p w:rsidR="0092348E" w:rsidRDefault="0092348E" w:rsidP="001D2B4D">
      <w:pPr>
        <w:ind w:firstLine="720"/>
      </w:pPr>
      <w:r>
        <w:t>Branding:</w:t>
      </w:r>
    </w:p>
    <w:p w:rsidR="009244FC" w:rsidRDefault="0092348E" w:rsidP="0092348E">
      <w:pPr>
        <w:ind w:firstLine="720"/>
      </w:pPr>
      <w:r>
        <w:tab/>
      </w:r>
      <w:r w:rsidR="009244FC">
        <w:t>Logo</w:t>
      </w:r>
    </w:p>
    <w:p w:rsidR="001D2B4D" w:rsidRDefault="001D2B4D" w:rsidP="009244FC">
      <w:pPr>
        <w:ind w:left="720" w:firstLine="720"/>
      </w:pPr>
      <w:r>
        <w:t>Shirts</w:t>
      </w:r>
      <w:r w:rsidR="00F9779C">
        <w:t>: collect money and send in order</w:t>
      </w:r>
    </w:p>
    <w:p w:rsidR="0092348E" w:rsidRDefault="001D2B4D" w:rsidP="001D2B4D">
      <w:r>
        <w:tab/>
      </w:r>
      <w:r w:rsidR="0092348E">
        <w:tab/>
        <w:t>Challenge Coins</w:t>
      </w:r>
      <w:r>
        <w:tab/>
      </w:r>
      <w:r w:rsidR="00F9779C">
        <w:t xml:space="preserve">: </w:t>
      </w:r>
      <w:r w:rsidR="008B6A3C" w:rsidRPr="008B6A3C">
        <w:rPr>
          <w:highlight w:val="green"/>
        </w:rPr>
        <w:t>in progress, discussion of options</w:t>
      </w:r>
    </w:p>
    <w:p w:rsidR="0092348E" w:rsidRDefault="0092348E" w:rsidP="0092348E">
      <w:pPr>
        <w:ind w:left="720" w:firstLine="720"/>
      </w:pPr>
      <w:r>
        <w:t>Stoles for graduates</w:t>
      </w:r>
      <w:r w:rsidR="002A31ED">
        <w:t xml:space="preserve">: funds from clubs, or maybe </w:t>
      </w:r>
      <w:r w:rsidR="00753E98">
        <w:t>through PR alongside coins</w:t>
      </w:r>
      <w:r w:rsidR="002A31ED">
        <w:t>?</w:t>
      </w:r>
    </w:p>
    <w:p w:rsidR="002747C6" w:rsidRPr="002747C6" w:rsidRDefault="002747C6" w:rsidP="0092348E">
      <w:pPr>
        <w:ind w:left="720" w:firstLine="720"/>
        <w:rPr>
          <w:color w:val="FF0000"/>
        </w:rPr>
      </w:pPr>
      <w:r>
        <w:tab/>
      </w:r>
      <w:r>
        <w:rPr>
          <w:color w:val="FF0000"/>
        </w:rPr>
        <w:t>We’ll wait on this for now. Challenge coins first.</w:t>
      </w:r>
    </w:p>
    <w:p w:rsidR="009244FC" w:rsidRDefault="009244FC" w:rsidP="0092348E">
      <w:pPr>
        <w:ind w:left="720" w:firstLine="720"/>
      </w:pPr>
      <w:r>
        <w:t>other ideas?</w:t>
      </w:r>
    </w:p>
    <w:p w:rsidR="001D2B4D" w:rsidRDefault="001D2B4D" w:rsidP="001D2B4D">
      <w:r>
        <w:tab/>
        <w:t>Conferences: as a group, and student involvement</w:t>
      </w:r>
    </w:p>
    <w:p w:rsidR="001D2B4D" w:rsidRDefault="00257BD3" w:rsidP="001D2B4D">
      <w:r>
        <w:tab/>
      </w:r>
      <w:r w:rsidR="001D2B4D">
        <w:tab/>
        <w:t xml:space="preserve">ACJS March 24-28 in San Antonio </w:t>
      </w:r>
      <w:hyperlink r:id="rId5" w:history="1">
        <w:r w:rsidR="001D2B4D">
          <w:rPr>
            <w:rStyle w:val="Hyperlink"/>
          </w:rPr>
          <w:t>https://www.acjs.org/page/Overview2020AM</w:t>
        </w:r>
      </w:hyperlink>
    </w:p>
    <w:p w:rsidR="00364274" w:rsidRDefault="00364274" w:rsidP="00364274">
      <w:pPr>
        <w:ind w:left="720"/>
      </w:pPr>
      <w:r>
        <w:t>Review of pending textbook adoptions</w:t>
      </w:r>
      <w:r w:rsidR="009244FC">
        <w:t>: 1310 and 1313</w:t>
      </w:r>
      <w:r w:rsidR="008B6A3C">
        <w:t>, also 1307 and 2323</w:t>
      </w:r>
    </w:p>
    <w:p w:rsidR="0092348E" w:rsidRDefault="0092348E" w:rsidP="00364274">
      <w:pPr>
        <w:ind w:left="720"/>
      </w:pPr>
      <w:r>
        <w:lastRenderedPageBreak/>
        <w:t>In-House Textbook project</w:t>
      </w:r>
      <w:r w:rsidR="00257BD3">
        <w:t>: on hold pending OER info from peer institutions</w:t>
      </w:r>
    </w:p>
    <w:p w:rsidR="00854F53" w:rsidRDefault="00854F53" w:rsidP="0088679E">
      <w:pPr>
        <w:ind w:left="720"/>
      </w:pPr>
      <w:r>
        <w:t>Other projects</w:t>
      </w:r>
    </w:p>
    <w:p w:rsidR="0088679E" w:rsidRDefault="0088679E" w:rsidP="0088679E">
      <w:pPr>
        <w:ind w:left="720"/>
      </w:pPr>
      <w:r>
        <w:t>Roundtables</w:t>
      </w:r>
    </w:p>
    <w:p w:rsidR="00934AF8" w:rsidRDefault="00934AF8" w:rsidP="00934AF8">
      <w:pPr>
        <w:rPr>
          <w:b/>
        </w:rPr>
      </w:pPr>
      <w:r>
        <w:rPr>
          <w:b/>
        </w:rPr>
        <w:t>Questions</w:t>
      </w:r>
    </w:p>
    <w:p w:rsidR="00A44B27" w:rsidRDefault="00202686">
      <w:pPr>
        <w:rPr>
          <w:b/>
        </w:rPr>
      </w:pPr>
      <w:r>
        <w:rPr>
          <w:b/>
        </w:rPr>
        <w:t>Dismiss</w:t>
      </w:r>
    </w:p>
    <w:p w:rsidR="00B3718E" w:rsidRDefault="00B3718E">
      <w:pPr>
        <w:rPr>
          <w:b/>
        </w:rPr>
      </w:pPr>
      <w:r>
        <w:rPr>
          <w:b/>
        </w:rPr>
        <w:t>Homework:</w:t>
      </w:r>
    </w:p>
    <w:p w:rsidR="004414EC" w:rsidRDefault="00B3718E" w:rsidP="00257BD3">
      <w:r w:rsidRPr="00B3718E">
        <w:tab/>
      </w:r>
      <w:r w:rsidR="00257BD3">
        <w:t>Self-evaluations by October 30</w:t>
      </w:r>
    </w:p>
    <w:p w:rsidR="0092348E" w:rsidRDefault="0092348E"/>
    <w:p w:rsidR="0092348E" w:rsidRDefault="0092348E"/>
    <w:p w:rsidR="0092348E" w:rsidRDefault="0092348E"/>
    <w:p w:rsidR="0092348E" w:rsidRPr="00B3718E" w:rsidRDefault="0092348E"/>
    <w:sectPr w:rsidR="0092348E" w:rsidRPr="00B3718E" w:rsidSect="00F47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9F"/>
    <w:rsid w:val="00016E0B"/>
    <w:rsid w:val="00031B95"/>
    <w:rsid w:val="00063A51"/>
    <w:rsid w:val="000808AB"/>
    <w:rsid w:val="000A2774"/>
    <w:rsid w:val="000E149F"/>
    <w:rsid w:val="0010645C"/>
    <w:rsid w:val="00137802"/>
    <w:rsid w:val="0014314B"/>
    <w:rsid w:val="001754D8"/>
    <w:rsid w:val="001777E7"/>
    <w:rsid w:val="001800AD"/>
    <w:rsid w:val="00191D0B"/>
    <w:rsid w:val="001A2F26"/>
    <w:rsid w:val="001A5D3D"/>
    <w:rsid w:val="001A77BE"/>
    <w:rsid w:val="001B08F4"/>
    <w:rsid w:val="001C1072"/>
    <w:rsid w:val="001C4A6E"/>
    <w:rsid w:val="001D2B4D"/>
    <w:rsid w:val="00202686"/>
    <w:rsid w:val="00210CD3"/>
    <w:rsid w:val="00215D37"/>
    <w:rsid w:val="00231A53"/>
    <w:rsid w:val="00233953"/>
    <w:rsid w:val="00237821"/>
    <w:rsid w:val="00257BD3"/>
    <w:rsid w:val="00272984"/>
    <w:rsid w:val="002747C6"/>
    <w:rsid w:val="002A31ED"/>
    <w:rsid w:val="002B6308"/>
    <w:rsid w:val="002D0508"/>
    <w:rsid w:val="002F7429"/>
    <w:rsid w:val="003048A1"/>
    <w:rsid w:val="0031236C"/>
    <w:rsid w:val="00334D21"/>
    <w:rsid w:val="00364274"/>
    <w:rsid w:val="00372F29"/>
    <w:rsid w:val="00381DA5"/>
    <w:rsid w:val="00395386"/>
    <w:rsid w:val="003A1F78"/>
    <w:rsid w:val="003A2171"/>
    <w:rsid w:val="003B1CCF"/>
    <w:rsid w:val="004142BC"/>
    <w:rsid w:val="00427E5B"/>
    <w:rsid w:val="00430392"/>
    <w:rsid w:val="004414EC"/>
    <w:rsid w:val="00496C72"/>
    <w:rsid w:val="004974E5"/>
    <w:rsid w:val="004D59AE"/>
    <w:rsid w:val="004F683C"/>
    <w:rsid w:val="00515D95"/>
    <w:rsid w:val="00534236"/>
    <w:rsid w:val="00545A55"/>
    <w:rsid w:val="005C311A"/>
    <w:rsid w:val="00640BFE"/>
    <w:rsid w:val="00645824"/>
    <w:rsid w:val="006460BE"/>
    <w:rsid w:val="006B6E98"/>
    <w:rsid w:val="006C2200"/>
    <w:rsid w:val="006C29F5"/>
    <w:rsid w:val="006D481A"/>
    <w:rsid w:val="0070430C"/>
    <w:rsid w:val="00705ACF"/>
    <w:rsid w:val="007166ED"/>
    <w:rsid w:val="007170DB"/>
    <w:rsid w:val="00724ED3"/>
    <w:rsid w:val="007347A4"/>
    <w:rsid w:val="007470C7"/>
    <w:rsid w:val="00753E98"/>
    <w:rsid w:val="00780ECB"/>
    <w:rsid w:val="007A2C40"/>
    <w:rsid w:val="007D4FEE"/>
    <w:rsid w:val="007E1508"/>
    <w:rsid w:val="007F5D7D"/>
    <w:rsid w:val="00826211"/>
    <w:rsid w:val="008427BD"/>
    <w:rsid w:val="00843AB7"/>
    <w:rsid w:val="00854F53"/>
    <w:rsid w:val="00860BE4"/>
    <w:rsid w:val="00862D2F"/>
    <w:rsid w:val="008646EB"/>
    <w:rsid w:val="0088679E"/>
    <w:rsid w:val="008B6A3C"/>
    <w:rsid w:val="008E574F"/>
    <w:rsid w:val="008F5D95"/>
    <w:rsid w:val="008F6856"/>
    <w:rsid w:val="00902DAF"/>
    <w:rsid w:val="00915F77"/>
    <w:rsid w:val="0092348E"/>
    <w:rsid w:val="009244FC"/>
    <w:rsid w:val="00934AF8"/>
    <w:rsid w:val="0097428F"/>
    <w:rsid w:val="00985FF2"/>
    <w:rsid w:val="009A1B41"/>
    <w:rsid w:val="009A3517"/>
    <w:rsid w:val="009B4BD8"/>
    <w:rsid w:val="009D1D67"/>
    <w:rsid w:val="009E5881"/>
    <w:rsid w:val="00A1147F"/>
    <w:rsid w:val="00A17089"/>
    <w:rsid w:val="00A44B27"/>
    <w:rsid w:val="00A71DE6"/>
    <w:rsid w:val="00AC47E0"/>
    <w:rsid w:val="00AD24E1"/>
    <w:rsid w:val="00AE2D95"/>
    <w:rsid w:val="00AF4F95"/>
    <w:rsid w:val="00AF628B"/>
    <w:rsid w:val="00B13B41"/>
    <w:rsid w:val="00B3718E"/>
    <w:rsid w:val="00B410CE"/>
    <w:rsid w:val="00B574C5"/>
    <w:rsid w:val="00B719F4"/>
    <w:rsid w:val="00BB00B7"/>
    <w:rsid w:val="00BD337F"/>
    <w:rsid w:val="00BE0AC5"/>
    <w:rsid w:val="00C15913"/>
    <w:rsid w:val="00C43BCA"/>
    <w:rsid w:val="00C47570"/>
    <w:rsid w:val="00C5363C"/>
    <w:rsid w:val="00C7665C"/>
    <w:rsid w:val="00C85D0E"/>
    <w:rsid w:val="00CC293E"/>
    <w:rsid w:val="00D11406"/>
    <w:rsid w:val="00D37A2F"/>
    <w:rsid w:val="00D71AD3"/>
    <w:rsid w:val="00DB26EB"/>
    <w:rsid w:val="00DC5145"/>
    <w:rsid w:val="00DC6023"/>
    <w:rsid w:val="00DD236C"/>
    <w:rsid w:val="00DD45DC"/>
    <w:rsid w:val="00DF6E46"/>
    <w:rsid w:val="00E44A8C"/>
    <w:rsid w:val="00EC7E94"/>
    <w:rsid w:val="00EE54F2"/>
    <w:rsid w:val="00F17DD7"/>
    <w:rsid w:val="00F33FA6"/>
    <w:rsid w:val="00F40EF7"/>
    <w:rsid w:val="00F44FC2"/>
    <w:rsid w:val="00F47406"/>
    <w:rsid w:val="00F737E6"/>
    <w:rsid w:val="00F9779C"/>
    <w:rsid w:val="00FA4924"/>
    <w:rsid w:val="00FB05E8"/>
    <w:rsid w:val="00FB35A5"/>
    <w:rsid w:val="00FC6C9A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9F1C6-F96B-445D-84BC-D4B2B534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cjs.org/page/Overview2020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E9B5-3D31-46F9-A2EA-21D86549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James Blair</cp:lastModifiedBy>
  <cp:revision>3</cp:revision>
  <cp:lastPrinted>2018-08-17T16:21:00Z</cp:lastPrinted>
  <dcterms:created xsi:type="dcterms:W3CDTF">2019-11-01T15:49:00Z</dcterms:created>
  <dcterms:modified xsi:type="dcterms:W3CDTF">2019-11-01T15:51:00Z</dcterms:modified>
</cp:coreProperties>
</file>